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353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Сабурова </w:t>
      </w:r>
      <w:r>
        <w:rPr>
          <w:rFonts w:ascii="Times New Roman" w:eastAsia="Times New Roman" w:hAnsi="Times New Roman" w:cs="Times New Roman"/>
          <w:sz w:val="28"/>
          <w:szCs w:val="28"/>
        </w:rPr>
        <w:t>Джовида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Абдукаримовича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Сабуров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25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обгон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грузового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выездом на полосу дороги, предназначенную для встречного движения, в зоне действия дорожного знака 3.20 «Обгон запрещён»,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пересечением линии дорожной разметки 1.1,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 1.3</w:t>
      </w:r>
      <w:r>
        <w:rPr>
          <w:rFonts w:ascii="Times New Roman" w:eastAsia="Times New Roman" w:hAnsi="Times New Roman" w:cs="Times New Roman"/>
          <w:sz w:val="28"/>
          <w:szCs w:val="28"/>
        </w:rPr>
        <w:t>, 9.1.1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Сабуров Д.А.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  <w:r>
        <w:rPr>
          <w:rFonts w:ascii="Times New Roman" w:eastAsia="Times New Roman" w:hAnsi="Times New Roman" w:cs="Times New Roman"/>
          <w:sz w:val="28"/>
          <w:szCs w:val="28"/>
        </w:rPr>
        <w:t>Суд рассмотрел дело в отсутствие Сабурова Д.А.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приходит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1.3. Правил дорожного движения, утверждённых Постановлением Совета Министров - Правительством РФ 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8 Постановления Пленума Верховного Суда РФ 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ПДД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позиции Конституционного суда Российской Федерации, отражённой в Определении от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№1570-О-О, из диспозиции ч.4 ст.12.15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</w:t>
      </w:r>
      <w:r>
        <w:rPr>
          <w:rFonts w:ascii="Times New Roman" w:eastAsia="Times New Roman" w:hAnsi="Times New Roman" w:cs="Times New Roman"/>
          <w:sz w:val="28"/>
          <w:szCs w:val="28"/>
        </w:rPr>
        <w:t>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Сабурова Д.А.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4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9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Сабуров Д.А., управляя транспортным средством </w:t>
      </w:r>
      <w:r>
        <w:rPr>
          <w:rStyle w:val="cat-CarMakeModelgrp-25rplc-3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грузового транспортного средства, с выездом на полосу дороги, предназначенную для встречного движения, в зоне действия дорожного знака 3.20 «Обгон запрещён», с пересечением линии дорожной разметки 1.1, чем нарушил п. 1.3, 9.1.1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схема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дислокация дорожных знаков и дорожной разметки;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видео-запись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имя </w:t>
      </w:r>
      <w:r>
        <w:rPr>
          <w:rFonts w:ascii="Times New Roman" w:eastAsia="Times New Roman" w:hAnsi="Times New Roman" w:cs="Times New Roman"/>
          <w:sz w:val="28"/>
          <w:szCs w:val="28"/>
        </w:rPr>
        <w:t>Сабурова Д.А. и другие материалы.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Сабурова Д.А.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ч.4 ст. 12.15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Сабурова Д.А.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Сабурова </w:t>
      </w:r>
      <w:r>
        <w:rPr>
          <w:rFonts w:ascii="Times New Roman" w:eastAsia="Times New Roman" w:hAnsi="Times New Roman" w:cs="Times New Roman"/>
          <w:sz w:val="28"/>
          <w:szCs w:val="28"/>
        </w:rPr>
        <w:t>Джовида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Абдукаримовича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4 ст. 12.15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Style w:val="cat-Sumgrp-20rplc-3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3rplc-40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353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 xml:space="preserve">номер счета получателя платежа </w:t>
      </w:r>
      <w:r>
        <w:rPr>
          <w:rFonts w:ascii="Times New Roman" w:eastAsia="Times New Roman" w:hAnsi="Times New Roman" w:cs="Times New Roman"/>
        </w:rPr>
        <w:t xml:space="preserve">03100643000000018700 в РКЦ Ханты-Мансийск; БИК </w:t>
      </w:r>
      <w:r>
        <w:rPr>
          <w:rStyle w:val="cat-PhoneNumbergrp-27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ОКТМО </w:t>
      </w:r>
      <w:r>
        <w:rPr>
          <w:rStyle w:val="cat-PhoneNumbergrp-28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ИНН </w:t>
      </w:r>
      <w:r>
        <w:rPr>
          <w:rStyle w:val="cat-PhoneNumbergrp-29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КПП </w:t>
      </w:r>
      <w:r>
        <w:rPr>
          <w:rStyle w:val="cat-PhoneNumbergrp-30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КБК 18811601123010001140;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</w:rPr>
        <w:t>УИН 18810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862309100</w:t>
      </w:r>
      <w:r>
        <w:rPr>
          <w:rFonts w:ascii="Times New Roman" w:eastAsia="Times New Roman" w:hAnsi="Times New Roman" w:cs="Times New Roman"/>
        </w:rPr>
        <w:t>21709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 дома 9 по </w:t>
      </w:r>
      <w:r>
        <w:rPr>
          <w:rStyle w:val="cat-Addressgrp-7rplc-4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8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административному аресту на срок до 15 суток, либо обязательных работ на срок до пятидесяти часов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Timegrp-24rplc-15">
    <w:name w:val="cat-Time grp-2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CarMakeModelgrp-25rplc-18">
    <w:name w:val="cat-CarMakeModel grp-25 rplc-18"/>
    <w:basedOn w:val="DefaultParagraphFont"/>
  </w:style>
  <w:style w:type="character" w:customStyle="1" w:styleId="cat-CarNumbergrp-26rplc-19">
    <w:name w:val="cat-CarNumber grp-26 rplc-19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Timegrp-24rplc-28">
    <w:name w:val="cat-Time grp-24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CarMakeModelgrp-25rplc-31">
    <w:name w:val="cat-CarMakeModel grp-25 rplc-31"/>
    <w:basedOn w:val="DefaultParagraphFont"/>
  </w:style>
  <w:style w:type="character" w:customStyle="1" w:styleId="cat-CarNumbergrp-26rplc-32">
    <w:name w:val="cat-CarNumber grp-26 rplc-32"/>
    <w:basedOn w:val="DefaultParagraphFont"/>
  </w:style>
  <w:style w:type="character" w:customStyle="1" w:styleId="cat-Sumgrp-20rplc-37">
    <w:name w:val="cat-Sum grp-20 rplc-37"/>
    <w:basedOn w:val="DefaultParagraphFont"/>
  </w:style>
  <w:style w:type="character" w:customStyle="1" w:styleId="cat-Dategrp-13rplc-40">
    <w:name w:val="cat-Date grp-13 rplc-40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PhoneNumbergrp-28rplc-43">
    <w:name w:val="cat-PhoneNumber grp-28 rplc-43"/>
    <w:basedOn w:val="DefaultParagraphFont"/>
  </w:style>
  <w:style w:type="character" w:customStyle="1" w:styleId="cat-PhoneNumbergrp-29rplc-44">
    <w:name w:val="cat-PhoneNumber grp-29 rplc-44"/>
    <w:basedOn w:val="DefaultParagraphFont"/>
  </w:style>
  <w:style w:type="character" w:customStyle="1" w:styleId="cat-PhoneNumbergrp-30rplc-45">
    <w:name w:val="cat-PhoneNumber grp-30 rplc-45"/>
    <w:basedOn w:val="DefaultParagraphFont"/>
  </w:style>
  <w:style w:type="character" w:customStyle="1" w:styleId="cat-Addressgrp-7rplc-46">
    <w:name w:val="cat-Address grp-7 rplc-46"/>
    <w:basedOn w:val="DefaultParagraphFont"/>
  </w:style>
  <w:style w:type="character" w:customStyle="1" w:styleId="cat-Addressgrp-6rplc-47">
    <w:name w:val="cat-Address grp-6 rplc-47"/>
    <w:basedOn w:val="DefaultParagraphFont"/>
  </w:style>
  <w:style w:type="character" w:customStyle="1" w:styleId="cat-SumInWordsgrp-21rplc-48">
    <w:name w:val="cat-SumInWords grp-21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